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A11" w:rsidRPr="00201397" w:rsidRDefault="003D2A11" w:rsidP="003D2A1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01397">
        <w:rPr>
          <w:rFonts w:ascii="Times New Roman" w:hAnsi="Times New Roman"/>
          <w:b/>
          <w:sz w:val="24"/>
          <w:szCs w:val="24"/>
        </w:rPr>
        <w:t>RISK MARTIX FOR DEVELOPING FUNDABLE RESEARCH PROPOSALS</w:t>
      </w:r>
    </w:p>
    <w:p w:rsidR="003D2A11" w:rsidRPr="00155DEC" w:rsidRDefault="003D2A11" w:rsidP="003D2A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64A2">
        <w:rPr>
          <w:rFonts w:ascii="Times New Roman" w:hAnsi="Times New Roman"/>
          <w:b/>
          <w:sz w:val="24"/>
          <w:szCs w:val="24"/>
        </w:rPr>
        <w:t>Process</w:t>
      </w:r>
      <w:r w:rsidRPr="00155DEC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Developing Fundable Research Proposals</w:t>
      </w:r>
    </w:p>
    <w:p w:rsidR="003D2A11" w:rsidRDefault="003D2A11" w:rsidP="003D2A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464A2">
        <w:rPr>
          <w:rFonts w:ascii="Times New Roman" w:hAnsi="Times New Roman"/>
          <w:b/>
          <w:sz w:val="24"/>
          <w:szCs w:val="24"/>
        </w:rPr>
        <w:t>Purpose</w:t>
      </w:r>
      <w:r w:rsidRPr="00201397">
        <w:rPr>
          <w:rFonts w:ascii="Times New Roman" w:eastAsia="Times New Roman" w:hAnsi="Times New Roman"/>
          <w:sz w:val="24"/>
          <w:szCs w:val="24"/>
        </w:rPr>
        <w:t xml:space="preserve"> </w:t>
      </w:r>
      <w:r w:rsidRPr="00341FB1">
        <w:rPr>
          <w:rFonts w:ascii="Times New Roman" w:eastAsia="Times New Roman" w:hAnsi="Times New Roman"/>
          <w:sz w:val="24"/>
          <w:szCs w:val="24"/>
        </w:rPr>
        <w:t xml:space="preserve">To </w:t>
      </w:r>
      <w:r w:rsidRPr="00341FB1">
        <w:rPr>
          <w:rFonts w:ascii="Times New Roman" w:hAnsi="Times New Roman"/>
          <w:sz w:val="24"/>
          <w:szCs w:val="24"/>
        </w:rPr>
        <w:t>help empower staff and students to be successful in securing funds / resources for research projects that provide worthwhile social service.</w:t>
      </w:r>
    </w:p>
    <w:p w:rsidR="003D2A11" w:rsidRPr="00BC00E6" w:rsidRDefault="003D2A11" w:rsidP="003D2A1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Scope </w:t>
      </w:r>
      <w:r>
        <w:rPr>
          <w:rFonts w:ascii="Times New Roman" w:eastAsia="Times New Roman" w:hAnsi="Times New Roman"/>
          <w:sz w:val="24"/>
          <w:szCs w:val="24"/>
        </w:rPr>
        <w:t>This procedure covers i</w:t>
      </w:r>
      <w:r w:rsidRPr="002E53CF">
        <w:rPr>
          <w:rFonts w:ascii="Times New Roman" w:eastAsia="Times New Roman" w:hAnsi="Times New Roman"/>
          <w:sz w:val="24"/>
          <w:szCs w:val="24"/>
        </w:rPr>
        <w:t>dentify</w:t>
      </w:r>
      <w:r>
        <w:rPr>
          <w:rFonts w:ascii="Times New Roman" w:eastAsia="Times New Roman" w:hAnsi="Times New Roman"/>
          <w:sz w:val="24"/>
          <w:szCs w:val="24"/>
        </w:rPr>
        <w:t>ing</w:t>
      </w:r>
      <w:r w:rsidRPr="002E53CF">
        <w:rPr>
          <w:rFonts w:ascii="Times New Roman" w:eastAsia="Times New Roman" w:hAnsi="Times New Roman"/>
          <w:sz w:val="24"/>
          <w:szCs w:val="24"/>
        </w:rPr>
        <w:t xml:space="preserve"> staff and graduate students </w:t>
      </w:r>
      <w:r>
        <w:rPr>
          <w:rFonts w:ascii="Times New Roman" w:eastAsia="Times New Roman" w:hAnsi="Times New Roman"/>
          <w:sz w:val="24"/>
          <w:szCs w:val="24"/>
        </w:rPr>
        <w:t xml:space="preserve">for </w:t>
      </w:r>
      <w:r w:rsidRPr="002E53CF">
        <w:rPr>
          <w:rFonts w:ascii="Times New Roman" w:eastAsia="Times New Roman" w:hAnsi="Times New Roman"/>
          <w:sz w:val="24"/>
          <w:szCs w:val="24"/>
        </w:rPr>
        <w:t xml:space="preserve">proposal </w:t>
      </w:r>
      <w:r>
        <w:rPr>
          <w:rFonts w:ascii="Times New Roman" w:eastAsia="Times New Roman" w:hAnsi="Times New Roman"/>
          <w:sz w:val="24"/>
          <w:szCs w:val="24"/>
        </w:rPr>
        <w:t>sensitization on call for proposals, development of fundable proposals considering University research priorities areas, the country development goals and donor organization priorities areas.</w:t>
      </w:r>
      <w:r w:rsidRPr="002E53C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D2A11" w:rsidRDefault="003D2A11" w:rsidP="003D2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4A2">
        <w:rPr>
          <w:rFonts w:ascii="Times New Roman" w:eastAsia="Times New Roman" w:hAnsi="Times New Roman"/>
          <w:b/>
          <w:sz w:val="24"/>
          <w:szCs w:val="24"/>
        </w:rPr>
        <w:t xml:space="preserve">Output: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Number of proposals developed and submitted; </w:t>
      </w:r>
    </w:p>
    <w:p w:rsidR="003D2A11" w:rsidRDefault="003D2A11" w:rsidP="003D2A1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 Progress reports on funded proposals</w:t>
      </w:r>
    </w:p>
    <w:p w:rsidR="003D2A11" w:rsidRPr="00BC00E6" w:rsidRDefault="003D2A11" w:rsidP="003D2A1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417"/>
        <w:gridCol w:w="1134"/>
        <w:gridCol w:w="992"/>
        <w:gridCol w:w="1005"/>
        <w:gridCol w:w="1689"/>
        <w:gridCol w:w="1701"/>
        <w:gridCol w:w="1275"/>
      </w:tblGrid>
      <w:tr w:rsidR="003D2A11" w:rsidRPr="00BC00E6" w:rsidTr="00CC4D6E">
        <w:tc>
          <w:tcPr>
            <w:tcW w:w="1844" w:type="dxa"/>
            <w:shd w:val="clear" w:color="auto" w:fill="auto"/>
          </w:tcPr>
          <w:p w:rsidR="003D2A11" w:rsidRPr="00BC00E6" w:rsidRDefault="003D2A11" w:rsidP="00CC4D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00E6">
              <w:rPr>
                <w:rFonts w:ascii="Times New Roman" w:hAnsi="Times New Roman"/>
                <w:sz w:val="20"/>
                <w:szCs w:val="20"/>
              </w:rPr>
              <w:t>ACTIVITIES</w:t>
            </w:r>
          </w:p>
        </w:tc>
        <w:tc>
          <w:tcPr>
            <w:tcW w:w="1417" w:type="dxa"/>
            <w:shd w:val="clear" w:color="auto" w:fill="auto"/>
          </w:tcPr>
          <w:p w:rsidR="003D2A11" w:rsidRPr="00BC00E6" w:rsidRDefault="003D2A11" w:rsidP="00CC4D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00E6">
              <w:rPr>
                <w:rFonts w:ascii="Times New Roman" w:hAnsi="Times New Roman"/>
                <w:sz w:val="20"/>
                <w:szCs w:val="20"/>
              </w:rPr>
              <w:t>INPUTS</w:t>
            </w:r>
          </w:p>
        </w:tc>
        <w:tc>
          <w:tcPr>
            <w:tcW w:w="1134" w:type="dxa"/>
            <w:shd w:val="clear" w:color="auto" w:fill="auto"/>
          </w:tcPr>
          <w:p w:rsidR="003D2A11" w:rsidRPr="00BC00E6" w:rsidRDefault="003D2A11" w:rsidP="00CC4D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00E6">
              <w:rPr>
                <w:rFonts w:ascii="Times New Roman" w:hAnsi="Times New Roman"/>
                <w:sz w:val="20"/>
                <w:szCs w:val="20"/>
              </w:rPr>
              <w:t>RISKS</w:t>
            </w:r>
          </w:p>
        </w:tc>
        <w:tc>
          <w:tcPr>
            <w:tcW w:w="992" w:type="dxa"/>
            <w:shd w:val="clear" w:color="auto" w:fill="auto"/>
          </w:tcPr>
          <w:p w:rsidR="003D2A11" w:rsidRPr="00BC00E6" w:rsidRDefault="003D2A11" w:rsidP="00CC4D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00E6">
              <w:rPr>
                <w:rFonts w:ascii="Times New Roman" w:hAnsi="Times New Roman"/>
                <w:sz w:val="20"/>
                <w:szCs w:val="20"/>
              </w:rPr>
              <w:t>RISK LEVEL</w:t>
            </w:r>
          </w:p>
        </w:tc>
        <w:tc>
          <w:tcPr>
            <w:tcW w:w="1005" w:type="dxa"/>
            <w:shd w:val="clear" w:color="auto" w:fill="auto"/>
          </w:tcPr>
          <w:p w:rsidR="003D2A11" w:rsidRPr="00BC00E6" w:rsidRDefault="003D2A11" w:rsidP="00CC4D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00E6">
              <w:rPr>
                <w:rFonts w:ascii="Times New Roman" w:hAnsi="Times New Roman"/>
                <w:sz w:val="20"/>
                <w:szCs w:val="20"/>
              </w:rPr>
              <w:t>RISK IMPACT</w:t>
            </w:r>
          </w:p>
        </w:tc>
        <w:tc>
          <w:tcPr>
            <w:tcW w:w="1689" w:type="dxa"/>
            <w:shd w:val="clear" w:color="auto" w:fill="auto"/>
          </w:tcPr>
          <w:p w:rsidR="003D2A11" w:rsidRPr="00BC00E6" w:rsidRDefault="003D2A11" w:rsidP="00CC4D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00E6">
              <w:rPr>
                <w:rFonts w:ascii="Times New Roman" w:hAnsi="Times New Roman"/>
                <w:sz w:val="20"/>
                <w:szCs w:val="20"/>
              </w:rPr>
              <w:t>MITIGATION</w:t>
            </w:r>
          </w:p>
        </w:tc>
        <w:tc>
          <w:tcPr>
            <w:tcW w:w="1701" w:type="dxa"/>
            <w:shd w:val="clear" w:color="auto" w:fill="auto"/>
          </w:tcPr>
          <w:p w:rsidR="003D2A11" w:rsidRPr="00BC00E6" w:rsidRDefault="003D2A11" w:rsidP="00CC4D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00E6">
              <w:rPr>
                <w:rFonts w:ascii="Times New Roman" w:hAnsi="Times New Roman"/>
                <w:sz w:val="20"/>
                <w:szCs w:val="20"/>
              </w:rPr>
              <w:t>OPPORTUNITY</w:t>
            </w:r>
          </w:p>
        </w:tc>
        <w:tc>
          <w:tcPr>
            <w:tcW w:w="1275" w:type="dxa"/>
            <w:shd w:val="clear" w:color="auto" w:fill="auto"/>
          </w:tcPr>
          <w:p w:rsidR="003D2A11" w:rsidRPr="00BC00E6" w:rsidRDefault="003D2A11" w:rsidP="00CC4D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00E6">
              <w:rPr>
                <w:rFonts w:ascii="Times New Roman" w:hAnsi="Times New Roman"/>
                <w:sz w:val="20"/>
                <w:szCs w:val="20"/>
              </w:rPr>
              <w:t>ACTIONS</w:t>
            </w:r>
          </w:p>
        </w:tc>
      </w:tr>
      <w:tr w:rsidR="003D2A11" w:rsidRPr="00BC00E6" w:rsidTr="00CC4D6E">
        <w:tc>
          <w:tcPr>
            <w:tcW w:w="1844" w:type="dxa"/>
            <w:shd w:val="clear" w:color="auto" w:fill="auto"/>
          </w:tcPr>
          <w:p w:rsidR="003D2A11" w:rsidRPr="00BC00E6" w:rsidRDefault="003D2A11" w:rsidP="00CC4D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00E6">
              <w:rPr>
                <w:rFonts w:ascii="Times New Roman" w:eastAsia="Times New Roman" w:hAnsi="Times New Roman"/>
                <w:sz w:val="20"/>
                <w:szCs w:val="20"/>
              </w:rPr>
              <w:t xml:space="preserve">Setting up the </w:t>
            </w:r>
          </w:p>
          <w:p w:rsidR="003D2A11" w:rsidRPr="00BC00E6" w:rsidRDefault="003D2A11" w:rsidP="00CC4D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00E6">
              <w:rPr>
                <w:rFonts w:ascii="Times New Roman" w:eastAsia="Times New Roman" w:hAnsi="Times New Roman"/>
                <w:sz w:val="20"/>
                <w:szCs w:val="20"/>
              </w:rPr>
              <w:t xml:space="preserve">venue </w:t>
            </w:r>
          </w:p>
          <w:p w:rsidR="003D2A11" w:rsidRPr="00BC00E6" w:rsidRDefault="003D2A11" w:rsidP="00CC4D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D2A11" w:rsidRPr="00BC00E6" w:rsidRDefault="003D2A11" w:rsidP="00CC4D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00E6">
              <w:rPr>
                <w:rFonts w:ascii="Times New Roman" w:hAnsi="Times New Roman"/>
                <w:sz w:val="20"/>
                <w:szCs w:val="20"/>
              </w:rPr>
              <w:t>Venue request</w:t>
            </w:r>
          </w:p>
          <w:p w:rsidR="003D2A11" w:rsidRPr="00BC00E6" w:rsidRDefault="003D2A11" w:rsidP="00CC4D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00E6">
              <w:rPr>
                <w:rFonts w:ascii="Times New Roman" w:hAnsi="Times New Roman"/>
                <w:sz w:val="20"/>
                <w:szCs w:val="20"/>
              </w:rPr>
              <w:t>Cleaning equipment</w:t>
            </w:r>
          </w:p>
          <w:p w:rsidR="003D2A11" w:rsidRPr="00BC00E6" w:rsidRDefault="003D2A11" w:rsidP="00CC4D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00E6">
              <w:rPr>
                <w:rFonts w:ascii="Times New Roman" w:hAnsi="Times New Roman"/>
                <w:sz w:val="20"/>
                <w:szCs w:val="20"/>
              </w:rPr>
              <w:t>Refreshments</w:t>
            </w:r>
          </w:p>
        </w:tc>
        <w:tc>
          <w:tcPr>
            <w:tcW w:w="1134" w:type="dxa"/>
            <w:shd w:val="clear" w:color="auto" w:fill="auto"/>
          </w:tcPr>
          <w:p w:rsidR="003D2A11" w:rsidRPr="00BC00E6" w:rsidRDefault="003D2A11" w:rsidP="00CC4D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00E6">
              <w:rPr>
                <w:rFonts w:ascii="Times New Roman" w:hAnsi="Times New Roman"/>
                <w:sz w:val="20"/>
                <w:szCs w:val="20"/>
              </w:rPr>
              <w:t>Power failure</w:t>
            </w:r>
          </w:p>
          <w:p w:rsidR="003D2A11" w:rsidRPr="00BC00E6" w:rsidRDefault="003D2A11" w:rsidP="00CC4D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00E6">
              <w:rPr>
                <w:rFonts w:ascii="Times New Roman" w:hAnsi="Times New Roman"/>
                <w:sz w:val="20"/>
                <w:szCs w:val="20"/>
              </w:rPr>
              <w:t>Poor ventilation</w:t>
            </w:r>
          </w:p>
        </w:tc>
        <w:tc>
          <w:tcPr>
            <w:tcW w:w="992" w:type="dxa"/>
            <w:shd w:val="clear" w:color="auto" w:fill="auto"/>
          </w:tcPr>
          <w:p w:rsidR="003D2A11" w:rsidRPr="00BC00E6" w:rsidRDefault="003D2A11" w:rsidP="00CC4D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00E6">
              <w:rPr>
                <w:rFonts w:ascii="Times New Roman" w:hAnsi="Times New Roman"/>
                <w:sz w:val="20"/>
                <w:szCs w:val="20"/>
              </w:rPr>
              <w:t>Low</w:t>
            </w:r>
          </w:p>
        </w:tc>
        <w:tc>
          <w:tcPr>
            <w:tcW w:w="1005" w:type="dxa"/>
            <w:shd w:val="clear" w:color="auto" w:fill="auto"/>
          </w:tcPr>
          <w:p w:rsidR="003D2A11" w:rsidRPr="00BC00E6" w:rsidRDefault="003D2A11" w:rsidP="00CC4D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00E6">
              <w:rPr>
                <w:rFonts w:ascii="Times New Roman" w:hAnsi="Times New Roman"/>
                <w:sz w:val="20"/>
                <w:szCs w:val="20"/>
              </w:rPr>
              <w:t>High</w:t>
            </w:r>
          </w:p>
        </w:tc>
        <w:tc>
          <w:tcPr>
            <w:tcW w:w="1689" w:type="dxa"/>
            <w:shd w:val="clear" w:color="auto" w:fill="auto"/>
          </w:tcPr>
          <w:p w:rsidR="003D2A11" w:rsidRPr="00BC00E6" w:rsidRDefault="003D2A11" w:rsidP="00CC4D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00E6">
              <w:rPr>
                <w:rFonts w:ascii="Times New Roman" w:eastAsia="Times New Roman" w:hAnsi="Times New Roman"/>
                <w:sz w:val="20"/>
                <w:szCs w:val="20"/>
              </w:rPr>
              <w:t>Advance booking of the venue</w:t>
            </w:r>
          </w:p>
          <w:p w:rsidR="003D2A11" w:rsidRPr="00BC00E6" w:rsidRDefault="003D2A11" w:rsidP="00CC4D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00E6">
              <w:rPr>
                <w:rFonts w:ascii="Times New Roman" w:eastAsia="Times New Roman" w:hAnsi="Times New Roman"/>
                <w:sz w:val="20"/>
                <w:szCs w:val="20"/>
              </w:rPr>
              <w:t xml:space="preserve">Lighting, </w:t>
            </w:r>
          </w:p>
          <w:p w:rsidR="003D2A11" w:rsidRPr="00BC00E6" w:rsidRDefault="003D2A11" w:rsidP="00CC4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0E6">
              <w:rPr>
                <w:rFonts w:ascii="Times New Roman" w:eastAsia="Times New Roman" w:hAnsi="Times New Roman"/>
                <w:sz w:val="20"/>
                <w:szCs w:val="20"/>
              </w:rPr>
              <w:t>Ventilation and power source reliability</w:t>
            </w:r>
          </w:p>
        </w:tc>
        <w:tc>
          <w:tcPr>
            <w:tcW w:w="1701" w:type="dxa"/>
            <w:shd w:val="clear" w:color="auto" w:fill="auto"/>
          </w:tcPr>
          <w:p w:rsidR="003D2A11" w:rsidRPr="00BC00E6" w:rsidRDefault="003D2A11" w:rsidP="00CC4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0E6">
              <w:rPr>
                <w:rFonts w:ascii="Times New Roman" w:hAnsi="Times New Roman"/>
                <w:sz w:val="20"/>
                <w:szCs w:val="20"/>
              </w:rPr>
              <w:t xml:space="preserve">Exploitation of other sources of power. </w:t>
            </w:r>
          </w:p>
          <w:p w:rsidR="003D2A11" w:rsidRPr="00BC00E6" w:rsidRDefault="003D2A11" w:rsidP="00CC4D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00E6">
              <w:rPr>
                <w:rFonts w:ascii="Times New Roman" w:hAnsi="Times New Roman"/>
                <w:sz w:val="20"/>
                <w:szCs w:val="20"/>
              </w:rPr>
              <w:t>Numerous training venues</w:t>
            </w:r>
          </w:p>
        </w:tc>
        <w:tc>
          <w:tcPr>
            <w:tcW w:w="1275" w:type="dxa"/>
            <w:shd w:val="clear" w:color="auto" w:fill="auto"/>
          </w:tcPr>
          <w:p w:rsidR="003D2A11" w:rsidRPr="00BC00E6" w:rsidRDefault="003D2A11" w:rsidP="00CC4D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00E6">
              <w:rPr>
                <w:rFonts w:ascii="Times New Roman" w:hAnsi="Times New Roman"/>
                <w:sz w:val="20"/>
                <w:szCs w:val="20"/>
              </w:rPr>
              <w:t>Install solar power</w:t>
            </w:r>
          </w:p>
          <w:p w:rsidR="003D2A11" w:rsidRPr="00BC00E6" w:rsidRDefault="003D2A11" w:rsidP="00CC4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0E6">
              <w:rPr>
                <w:rFonts w:ascii="Times New Roman" w:hAnsi="Times New Roman"/>
                <w:sz w:val="20"/>
                <w:szCs w:val="20"/>
              </w:rPr>
              <w:t>Refurbish more rooms to be used for seminars</w:t>
            </w:r>
          </w:p>
          <w:p w:rsidR="003D2A11" w:rsidRPr="00BC00E6" w:rsidRDefault="003D2A11" w:rsidP="00CC4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0E6">
              <w:rPr>
                <w:rFonts w:ascii="Times New Roman" w:hAnsi="Times New Roman"/>
                <w:sz w:val="20"/>
                <w:szCs w:val="20"/>
              </w:rPr>
              <w:t>Maintain Backup system</w:t>
            </w:r>
          </w:p>
        </w:tc>
      </w:tr>
      <w:tr w:rsidR="003D2A11" w:rsidRPr="00BC00E6" w:rsidTr="00CC4D6E">
        <w:trPr>
          <w:trHeight w:val="1563"/>
        </w:trPr>
        <w:tc>
          <w:tcPr>
            <w:tcW w:w="1844" w:type="dxa"/>
            <w:shd w:val="clear" w:color="auto" w:fill="auto"/>
          </w:tcPr>
          <w:p w:rsidR="003D2A11" w:rsidRPr="00BC00E6" w:rsidRDefault="003D2A11" w:rsidP="00CC4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0E6">
              <w:rPr>
                <w:rFonts w:ascii="Times New Roman" w:hAnsi="Times New Roman"/>
                <w:sz w:val="20"/>
                <w:szCs w:val="20"/>
              </w:rPr>
              <w:t>Staff and student Identification for developing proposal teams</w:t>
            </w:r>
          </w:p>
        </w:tc>
        <w:tc>
          <w:tcPr>
            <w:tcW w:w="1417" w:type="dxa"/>
            <w:shd w:val="clear" w:color="auto" w:fill="auto"/>
          </w:tcPr>
          <w:p w:rsidR="003D2A11" w:rsidRPr="00BC00E6" w:rsidRDefault="003D2A11" w:rsidP="00CC4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0E6">
              <w:rPr>
                <w:rFonts w:ascii="Times New Roman" w:hAnsi="Times New Roman"/>
                <w:sz w:val="20"/>
                <w:szCs w:val="20"/>
              </w:rPr>
              <w:t>Call for proposals for research projects</w:t>
            </w:r>
          </w:p>
          <w:p w:rsidR="003D2A11" w:rsidRPr="00BC00E6" w:rsidRDefault="003D2A11" w:rsidP="00CC4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0E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D2A11" w:rsidRPr="00BC00E6" w:rsidRDefault="003D2A11" w:rsidP="00CC4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0E6">
              <w:rPr>
                <w:rFonts w:ascii="Times New Roman" w:hAnsi="Times New Roman"/>
                <w:sz w:val="20"/>
                <w:szCs w:val="20"/>
              </w:rPr>
              <w:t>Guidelines for research proposals</w:t>
            </w:r>
          </w:p>
        </w:tc>
        <w:tc>
          <w:tcPr>
            <w:tcW w:w="1134" w:type="dxa"/>
            <w:shd w:val="clear" w:color="auto" w:fill="auto"/>
          </w:tcPr>
          <w:p w:rsidR="003D2A11" w:rsidRPr="00BC00E6" w:rsidRDefault="003D2A11" w:rsidP="00CC4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0E6">
              <w:rPr>
                <w:rFonts w:ascii="Times New Roman" w:hAnsi="Times New Roman"/>
                <w:sz w:val="20"/>
                <w:szCs w:val="20"/>
              </w:rPr>
              <w:t>Failure to communicate the calls</w:t>
            </w:r>
          </w:p>
          <w:p w:rsidR="003D2A11" w:rsidRPr="00BC00E6" w:rsidRDefault="003D2A11" w:rsidP="00CC4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2A11" w:rsidRPr="00BC00E6" w:rsidRDefault="003D2A11" w:rsidP="00CC4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0E6">
              <w:rPr>
                <w:rFonts w:ascii="Times New Roman" w:hAnsi="Times New Roman"/>
                <w:sz w:val="20"/>
                <w:szCs w:val="20"/>
              </w:rPr>
              <w:t>Biased selection of teams</w:t>
            </w:r>
          </w:p>
        </w:tc>
        <w:tc>
          <w:tcPr>
            <w:tcW w:w="992" w:type="dxa"/>
            <w:shd w:val="clear" w:color="auto" w:fill="auto"/>
          </w:tcPr>
          <w:p w:rsidR="003D2A11" w:rsidRPr="00BC00E6" w:rsidRDefault="003D2A11" w:rsidP="00CC4D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00E6">
              <w:rPr>
                <w:rFonts w:ascii="Times New Roman" w:hAnsi="Times New Roman"/>
                <w:sz w:val="20"/>
                <w:szCs w:val="20"/>
              </w:rPr>
              <w:t>low</w:t>
            </w:r>
          </w:p>
          <w:p w:rsidR="003D2A11" w:rsidRPr="00BC00E6" w:rsidRDefault="003D2A11" w:rsidP="00CC4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2A11" w:rsidRPr="00BC00E6" w:rsidRDefault="003D2A11" w:rsidP="00CC4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2A11" w:rsidRPr="00BC00E6" w:rsidRDefault="003D2A11" w:rsidP="00CC4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2A11" w:rsidRPr="00BC00E6" w:rsidRDefault="003D2A11" w:rsidP="00CC4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2A11" w:rsidRPr="00BC00E6" w:rsidRDefault="003D2A11" w:rsidP="00CC4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0E6">
              <w:rPr>
                <w:rFonts w:ascii="Times New Roman" w:hAnsi="Times New Roman"/>
                <w:sz w:val="20"/>
                <w:szCs w:val="20"/>
              </w:rPr>
              <w:t>Low</w:t>
            </w:r>
          </w:p>
        </w:tc>
        <w:tc>
          <w:tcPr>
            <w:tcW w:w="1005" w:type="dxa"/>
            <w:shd w:val="clear" w:color="auto" w:fill="auto"/>
          </w:tcPr>
          <w:p w:rsidR="003D2A11" w:rsidRPr="00BC00E6" w:rsidRDefault="003D2A11" w:rsidP="00CC4D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00E6">
              <w:rPr>
                <w:rFonts w:ascii="Times New Roman" w:hAnsi="Times New Roman"/>
                <w:sz w:val="20"/>
                <w:szCs w:val="20"/>
              </w:rPr>
              <w:t>High</w:t>
            </w:r>
          </w:p>
          <w:p w:rsidR="003D2A11" w:rsidRPr="00BC00E6" w:rsidRDefault="003D2A11" w:rsidP="00CC4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2A11" w:rsidRPr="00BC00E6" w:rsidRDefault="003D2A11" w:rsidP="00CC4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2A11" w:rsidRPr="00BC00E6" w:rsidRDefault="003D2A11" w:rsidP="00CC4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2A11" w:rsidRPr="00BC00E6" w:rsidRDefault="003D2A11" w:rsidP="00CC4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2A11" w:rsidRPr="00BC00E6" w:rsidRDefault="003D2A11" w:rsidP="00CC4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0E6">
              <w:rPr>
                <w:rFonts w:ascii="Times New Roman" w:hAnsi="Times New Roman"/>
                <w:sz w:val="20"/>
                <w:szCs w:val="20"/>
              </w:rPr>
              <w:t>High</w:t>
            </w:r>
          </w:p>
        </w:tc>
        <w:tc>
          <w:tcPr>
            <w:tcW w:w="1689" w:type="dxa"/>
            <w:shd w:val="clear" w:color="auto" w:fill="auto"/>
          </w:tcPr>
          <w:p w:rsidR="003D2A11" w:rsidRPr="00BC00E6" w:rsidRDefault="003D2A11" w:rsidP="00CC4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0E6">
              <w:rPr>
                <w:rFonts w:ascii="Times New Roman" w:hAnsi="Times New Roman"/>
                <w:sz w:val="20"/>
                <w:szCs w:val="20"/>
              </w:rPr>
              <w:t>Establishing data base of researchers</w:t>
            </w:r>
          </w:p>
          <w:p w:rsidR="003D2A11" w:rsidRPr="00BC00E6" w:rsidRDefault="003D2A11" w:rsidP="00CC4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2A11" w:rsidRPr="00BC00E6" w:rsidRDefault="003D2A11" w:rsidP="00CC4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0E6">
              <w:rPr>
                <w:rFonts w:ascii="Times New Roman" w:hAnsi="Times New Roman"/>
                <w:sz w:val="20"/>
                <w:szCs w:val="20"/>
              </w:rPr>
              <w:t>Regular consultat</w:t>
            </w:r>
            <w:r>
              <w:rPr>
                <w:rFonts w:ascii="Times New Roman" w:hAnsi="Times New Roman"/>
                <w:sz w:val="20"/>
                <w:szCs w:val="20"/>
              </w:rPr>
              <w:t>ive and sensitization  meetings</w:t>
            </w:r>
          </w:p>
        </w:tc>
        <w:tc>
          <w:tcPr>
            <w:tcW w:w="1701" w:type="dxa"/>
            <w:shd w:val="clear" w:color="auto" w:fill="auto"/>
          </w:tcPr>
          <w:p w:rsidR="003D2A11" w:rsidRPr="00BC00E6" w:rsidRDefault="003D2A11" w:rsidP="00CC4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0E6">
              <w:rPr>
                <w:rFonts w:ascii="Times New Roman" w:hAnsi="Times New Roman"/>
                <w:sz w:val="20"/>
                <w:szCs w:val="20"/>
              </w:rPr>
              <w:t>Efficient staff appraisal system</w:t>
            </w:r>
          </w:p>
        </w:tc>
        <w:tc>
          <w:tcPr>
            <w:tcW w:w="1275" w:type="dxa"/>
            <w:shd w:val="clear" w:color="auto" w:fill="auto"/>
          </w:tcPr>
          <w:p w:rsidR="003D2A11" w:rsidRPr="00BC00E6" w:rsidRDefault="003D2A11" w:rsidP="00CC4D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00E6">
              <w:rPr>
                <w:rFonts w:ascii="Times New Roman" w:hAnsi="Times New Roman"/>
                <w:sz w:val="20"/>
                <w:szCs w:val="20"/>
              </w:rPr>
              <w:t xml:space="preserve">Use of ICT </w:t>
            </w:r>
          </w:p>
        </w:tc>
      </w:tr>
      <w:tr w:rsidR="003D2A11" w:rsidRPr="00BC00E6" w:rsidTr="00CC4D6E">
        <w:tc>
          <w:tcPr>
            <w:tcW w:w="1844" w:type="dxa"/>
            <w:shd w:val="clear" w:color="auto" w:fill="auto"/>
          </w:tcPr>
          <w:p w:rsidR="003D2A11" w:rsidRPr="00BC00E6" w:rsidRDefault="003D2A11" w:rsidP="00CC4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0E6">
              <w:rPr>
                <w:rFonts w:ascii="Times New Roman" w:hAnsi="Times New Roman"/>
                <w:sz w:val="20"/>
                <w:szCs w:val="20"/>
              </w:rPr>
              <w:t>Formulating problem statement</w:t>
            </w:r>
          </w:p>
        </w:tc>
        <w:tc>
          <w:tcPr>
            <w:tcW w:w="1417" w:type="dxa"/>
            <w:shd w:val="clear" w:color="auto" w:fill="auto"/>
          </w:tcPr>
          <w:p w:rsidR="003D2A11" w:rsidRPr="00BC00E6" w:rsidRDefault="003D2A11" w:rsidP="00CC4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0E6">
              <w:rPr>
                <w:rFonts w:ascii="Times New Roman" w:hAnsi="Times New Roman"/>
                <w:sz w:val="20"/>
                <w:szCs w:val="20"/>
              </w:rPr>
              <w:t xml:space="preserve">Guidelines for research proposals </w:t>
            </w:r>
          </w:p>
        </w:tc>
        <w:tc>
          <w:tcPr>
            <w:tcW w:w="1134" w:type="dxa"/>
            <w:shd w:val="clear" w:color="auto" w:fill="auto"/>
          </w:tcPr>
          <w:p w:rsidR="003D2A11" w:rsidRPr="00BC00E6" w:rsidRDefault="003D2A11" w:rsidP="00CC4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0E6">
              <w:rPr>
                <w:rFonts w:ascii="Times New Roman" w:hAnsi="Times New Roman"/>
                <w:sz w:val="20"/>
                <w:szCs w:val="20"/>
              </w:rPr>
              <w:t>Poorly constructed problem statement</w:t>
            </w:r>
          </w:p>
          <w:p w:rsidR="003D2A11" w:rsidRPr="00BC00E6" w:rsidRDefault="003D2A11" w:rsidP="00CC4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D2A11" w:rsidRPr="00BC00E6" w:rsidRDefault="003D2A11" w:rsidP="00CC4D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00E6">
              <w:rPr>
                <w:rFonts w:ascii="Times New Roman" w:hAnsi="Times New Roman"/>
                <w:sz w:val="20"/>
                <w:szCs w:val="20"/>
              </w:rPr>
              <w:t>High</w:t>
            </w:r>
          </w:p>
        </w:tc>
        <w:tc>
          <w:tcPr>
            <w:tcW w:w="1005" w:type="dxa"/>
            <w:shd w:val="clear" w:color="auto" w:fill="auto"/>
          </w:tcPr>
          <w:p w:rsidR="003D2A11" w:rsidRPr="00BC00E6" w:rsidRDefault="003D2A11" w:rsidP="00CC4D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00E6">
              <w:rPr>
                <w:rFonts w:ascii="Times New Roman" w:hAnsi="Times New Roman"/>
                <w:sz w:val="20"/>
                <w:szCs w:val="20"/>
              </w:rPr>
              <w:t>High</w:t>
            </w:r>
          </w:p>
        </w:tc>
        <w:tc>
          <w:tcPr>
            <w:tcW w:w="1689" w:type="dxa"/>
            <w:shd w:val="clear" w:color="auto" w:fill="auto"/>
          </w:tcPr>
          <w:p w:rsidR="003D2A11" w:rsidRPr="00BC00E6" w:rsidRDefault="003D2A11" w:rsidP="00CC4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0E6">
              <w:rPr>
                <w:rFonts w:ascii="Times New Roman" w:hAnsi="Times New Roman"/>
                <w:sz w:val="20"/>
                <w:szCs w:val="20"/>
              </w:rPr>
              <w:t>Leveraging on the past experience of participating members</w:t>
            </w:r>
          </w:p>
        </w:tc>
        <w:tc>
          <w:tcPr>
            <w:tcW w:w="1701" w:type="dxa"/>
            <w:shd w:val="clear" w:color="auto" w:fill="auto"/>
          </w:tcPr>
          <w:p w:rsidR="003D2A11" w:rsidRPr="00BC00E6" w:rsidRDefault="003D2A11" w:rsidP="00CC4D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00E6">
              <w:rPr>
                <w:rFonts w:ascii="Times New Roman" w:hAnsi="Times New Roman"/>
                <w:sz w:val="20"/>
                <w:szCs w:val="20"/>
              </w:rPr>
              <w:t>Adequate expertise in relevant disciplines.</w:t>
            </w:r>
          </w:p>
          <w:p w:rsidR="003D2A11" w:rsidRPr="00BC00E6" w:rsidRDefault="003D2A11" w:rsidP="00CC4D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D2A11" w:rsidRPr="00BC00E6" w:rsidRDefault="003D2A11" w:rsidP="00CC4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0E6">
              <w:rPr>
                <w:rFonts w:ascii="Times New Roman" w:hAnsi="Times New Roman"/>
                <w:sz w:val="20"/>
                <w:szCs w:val="20"/>
              </w:rPr>
              <w:t>Utilization of external experts from collaborating institutions</w:t>
            </w:r>
          </w:p>
        </w:tc>
      </w:tr>
      <w:tr w:rsidR="003D2A11" w:rsidRPr="00BC00E6" w:rsidTr="00CC4D6E">
        <w:tc>
          <w:tcPr>
            <w:tcW w:w="1844" w:type="dxa"/>
            <w:shd w:val="clear" w:color="auto" w:fill="auto"/>
          </w:tcPr>
          <w:p w:rsidR="003D2A11" w:rsidRPr="00BC00E6" w:rsidRDefault="003D2A11" w:rsidP="00CC4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0E6">
              <w:rPr>
                <w:rFonts w:ascii="Times New Roman" w:hAnsi="Times New Roman"/>
                <w:sz w:val="20"/>
                <w:szCs w:val="20"/>
              </w:rPr>
              <w:t>Developing proposal budget</w:t>
            </w:r>
          </w:p>
        </w:tc>
        <w:tc>
          <w:tcPr>
            <w:tcW w:w="1417" w:type="dxa"/>
            <w:shd w:val="clear" w:color="auto" w:fill="auto"/>
          </w:tcPr>
          <w:p w:rsidR="003D2A11" w:rsidRPr="00BC00E6" w:rsidRDefault="003D2A11" w:rsidP="00CC4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0E6">
              <w:rPr>
                <w:rFonts w:ascii="Times New Roman" w:hAnsi="Times New Roman"/>
                <w:sz w:val="20"/>
                <w:szCs w:val="20"/>
              </w:rPr>
              <w:t xml:space="preserve">Guidelines for research proposals </w:t>
            </w:r>
          </w:p>
        </w:tc>
        <w:tc>
          <w:tcPr>
            <w:tcW w:w="1134" w:type="dxa"/>
            <w:shd w:val="clear" w:color="auto" w:fill="auto"/>
          </w:tcPr>
          <w:p w:rsidR="003D2A11" w:rsidRPr="00BC00E6" w:rsidRDefault="003D2A11" w:rsidP="00CC4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0E6">
              <w:rPr>
                <w:rFonts w:ascii="Times New Roman" w:hAnsi="Times New Roman"/>
                <w:sz w:val="20"/>
                <w:szCs w:val="20"/>
              </w:rPr>
              <w:t>Non-compliance with call guidelines</w:t>
            </w:r>
          </w:p>
        </w:tc>
        <w:tc>
          <w:tcPr>
            <w:tcW w:w="992" w:type="dxa"/>
            <w:shd w:val="clear" w:color="auto" w:fill="auto"/>
          </w:tcPr>
          <w:p w:rsidR="003D2A11" w:rsidRPr="00BC00E6" w:rsidRDefault="003D2A11" w:rsidP="00CC4D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00E6">
              <w:rPr>
                <w:rFonts w:ascii="Times New Roman" w:hAnsi="Times New Roman"/>
                <w:sz w:val="20"/>
                <w:szCs w:val="20"/>
              </w:rPr>
              <w:t>High</w:t>
            </w:r>
          </w:p>
        </w:tc>
        <w:tc>
          <w:tcPr>
            <w:tcW w:w="1005" w:type="dxa"/>
            <w:shd w:val="clear" w:color="auto" w:fill="auto"/>
          </w:tcPr>
          <w:p w:rsidR="003D2A11" w:rsidRPr="00BC00E6" w:rsidRDefault="003D2A11" w:rsidP="00CC4D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00E6">
              <w:rPr>
                <w:rFonts w:ascii="Times New Roman" w:hAnsi="Times New Roman"/>
                <w:sz w:val="20"/>
                <w:szCs w:val="20"/>
              </w:rPr>
              <w:t>High</w:t>
            </w:r>
          </w:p>
        </w:tc>
        <w:tc>
          <w:tcPr>
            <w:tcW w:w="1689" w:type="dxa"/>
            <w:shd w:val="clear" w:color="auto" w:fill="auto"/>
          </w:tcPr>
          <w:p w:rsidR="003D2A11" w:rsidRPr="00BC00E6" w:rsidRDefault="003D2A11" w:rsidP="00CC4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0E6">
              <w:rPr>
                <w:rFonts w:ascii="Times New Roman" w:hAnsi="Times New Roman"/>
                <w:sz w:val="20"/>
                <w:szCs w:val="20"/>
              </w:rPr>
              <w:t>Consultation with the potential funding agency</w:t>
            </w:r>
          </w:p>
        </w:tc>
        <w:tc>
          <w:tcPr>
            <w:tcW w:w="1701" w:type="dxa"/>
            <w:shd w:val="clear" w:color="auto" w:fill="auto"/>
          </w:tcPr>
          <w:p w:rsidR="003D2A11" w:rsidRPr="00BC00E6" w:rsidRDefault="003D2A11" w:rsidP="00CC4D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00E6">
              <w:rPr>
                <w:rFonts w:ascii="Times New Roman" w:hAnsi="Times New Roman"/>
                <w:sz w:val="20"/>
                <w:szCs w:val="20"/>
              </w:rPr>
              <w:t>Pool of well trained staff</w:t>
            </w:r>
          </w:p>
        </w:tc>
        <w:tc>
          <w:tcPr>
            <w:tcW w:w="1275" w:type="dxa"/>
            <w:shd w:val="clear" w:color="auto" w:fill="auto"/>
          </w:tcPr>
          <w:p w:rsidR="003D2A11" w:rsidRPr="00BC00E6" w:rsidRDefault="003D2A11" w:rsidP="00CC4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0E6">
              <w:rPr>
                <w:rFonts w:ascii="Times New Roman" w:hAnsi="Times New Roman"/>
                <w:sz w:val="20"/>
                <w:szCs w:val="20"/>
              </w:rPr>
              <w:t xml:space="preserve">Utilization of financial experts within and without the university </w:t>
            </w:r>
          </w:p>
        </w:tc>
      </w:tr>
      <w:tr w:rsidR="003D2A11" w:rsidRPr="00BC00E6" w:rsidTr="00CC4D6E">
        <w:tc>
          <w:tcPr>
            <w:tcW w:w="1844" w:type="dxa"/>
            <w:shd w:val="clear" w:color="auto" w:fill="auto"/>
          </w:tcPr>
          <w:p w:rsidR="003D2A11" w:rsidRPr="00BC00E6" w:rsidRDefault="003D2A11" w:rsidP="00CC4D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00E6">
              <w:rPr>
                <w:rFonts w:ascii="Times New Roman" w:eastAsia="Times New Roman" w:hAnsi="Times New Roman"/>
                <w:sz w:val="20"/>
                <w:szCs w:val="20"/>
              </w:rPr>
              <w:t>Projects Reports</w:t>
            </w:r>
          </w:p>
        </w:tc>
        <w:tc>
          <w:tcPr>
            <w:tcW w:w="1417" w:type="dxa"/>
            <w:shd w:val="clear" w:color="auto" w:fill="auto"/>
          </w:tcPr>
          <w:p w:rsidR="003D2A11" w:rsidRPr="00BC00E6" w:rsidRDefault="003D2A11" w:rsidP="00CC4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0E6">
              <w:rPr>
                <w:rFonts w:ascii="Times New Roman" w:hAnsi="Times New Roman"/>
                <w:sz w:val="20"/>
                <w:szCs w:val="20"/>
              </w:rPr>
              <w:t>Writing and printing materials</w:t>
            </w:r>
          </w:p>
          <w:p w:rsidR="003D2A11" w:rsidRPr="00BC00E6" w:rsidRDefault="003D2A11" w:rsidP="00CC4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0E6">
              <w:rPr>
                <w:rFonts w:ascii="Times New Roman" w:hAnsi="Times New Roman"/>
                <w:sz w:val="20"/>
                <w:szCs w:val="20"/>
              </w:rPr>
              <w:t>Reporti</w:t>
            </w:r>
            <w:r>
              <w:rPr>
                <w:rFonts w:ascii="Times New Roman" w:hAnsi="Times New Roman"/>
                <w:sz w:val="20"/>
                <w:szCs w:val="20"/>
              </w:rPr>
              <w:t>ng skills</w:t>
            </w:r>
          </w:p>
        </w:tc>
        <w:tc>
          <w:tcPr>
            <w:tcW w:w="1134" w:type="dxa"/>
            <w:shd w:val="clear" w:color="auto" w:fill="auto"/>
          </w:tcPr>
          <w:p w:rsidR="003D2A11" w:rsidRPr="00BC00E6" w:rsidRDefault="003D2A11" w:rsidP="00CC4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0E6">
              <w:rPr>
                <w:rFonts w:ascii="Times New Roman" w:hAnsi="Times New Roman"/>
                <w:sz w:val="20"/>
                <w:szCs w:val="20"/>
              </w:rPr>
              <w:t>Delayed reports</w:t>
            </w:r>
          </w:p>
          <w:p w:rsidR="003D2A11" w:rsidRPr="00BC00E6" w:rsidRDefault="003D2A11" w:rsidP="00CC4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0E6">
              <w:rPr>
                <w:rFonts w:ascii="Times New Roman" w:hAnsi="Times New Roman"/>
                <w:sz w:val="20"/>
                <w:szCs w:val="20"/>
              </w:rPr>
              <w:t>Poorly written reports</w:t>
            </w:r>
          </w:p>
        </w:tc>
        <w:tc>
          <w:tcPr>
            <w:tcW w:w="992" w:type="dxa"/>
            <w:shd w:val="clear" w:color="auto" w:fill="auto"/>
          </w:tcPr>
          <w:p w:rsidR="003D2A11" w:rsidRPr="00BC00E6" w:rsidRDefault="003D2A11" w:rsidP="00CC4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0E6">
              <w:rPr>
                <w:rFonts w:ascii="Times New Roman" w:hAnsi="Times New Roman"/>
                <w:sz w:val="20"/>
                <w:szCs w:val="20"/>
              </w:rPr>
              <w:t>High</w:t>
            </w:r>
          </w:p>
        </w:tc>
        <w:tc>
          <w:tcPr>
            <w:tcW w:w="1005" w:type="dxa"/>
            <w:shd w:val="clear" w:color="auto" w:fill="auto"/>
          </w:tcPr>
          <w:p w:rsidR="003D2A11" w:rsidRPr="00BC00E6" w:rsidRDefault="003D2A11" w:rsidP="00CC4D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00E6">
              <w:rPr>
                <w:rFonts w:ascii="Times New Roman" w:hAnsi="Times New Roman"/>
                <w:sz w:val="20"/>
                <w:szCs w:val="20"/>
              </w:rPr>
              <w:t>High</w:t>
            </w:r>
          </w:p>
        </w:tc>
        <w:tc>
          <w:tcPr>
            <w:tcW w:w="1689" w:type="dxa"/>
            <w:shd w:val="clear" w:color="auto" w:fill="auto"/>
          </w:tcPr>
          <w:p w:rsidR="003D2A11" w:rsidRPr="00BC00E6" w:rsidRDefault="003D2A11" w:rsidP="00CC4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0E6">
              <w:rPr>
                <w:rFonts w:ascii="Times New Roman" w:hAnsi="Times New Roman"/>
                <w:sz w:val="20"/>
                <w:szCs w:val="20"/>
              </w:rPr>
              <w:t xml:space="preserve">Adherence to funding agency guidelines </w:t>
            </w:r>
          </w:p>
        </w:tc>
        <w:tc>
          <w:tcPr>
            <w:tcW w:w="1701" w:type="dxa"/>
            <w:shd w:val="clear" w:color="auto" w:fill="auto"/>
          </w:tcPr>
          <w:p w:rsidR="003D2A11" w:rsidRPr="00BC00E6" w:rsidRDefault="003D2A11" w:rsidP="00CC4D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00E6">
              <w:rPr>
                <w:rFonts w:ascii="Times New Roman" w:hAnsi="Times New Roman"/>
                <w:sz w:val="20"/>
                <w:szCs w:val="20"/>
              </w:rPr>
              <w:t>Advancement in ICT</w:t>
            </w:r>
          </w:p>
        </w:tc>
        <w:tc>
          <w:tcPr>
            <w:tcW w:w="1275" w:type="dxa"/>
            <w:shd w:val="clear" w:color="auto" w:fill="auto"/>
          </w:tcPr>
          <w:p w:rsidR="003D2A11" w:rsidRPr="00BC00E6" w:rsidRDefault="003D2A11" w:rsidP="00CC4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0E6">
              <w:rPr>
                <w:rFonts w:ascii="Times New Roman" w:hAnsi="Times New Roman"/>
                <w:sz w:val="20"/>
                <w:szCs w:val="20"/>
              </w:rPr>
              <w:t>Utilization of work plans and reporting frameworks</w:t>
            </w:r>
          </w:p>
        </w:tc>
      </w:tr>
    </w:tbl>
    <w:p w:rsidR="003D2A11" w:rsidRPr="000E7A3F" w:rsidRDefault="003D2A11" w:rsidP="003D2A11">
      <w:pPr>
        <w:jc w:val="both"/>
        <w:rPr>
          <w:rFonts w:ascii="Times New Roman" w:hAnsi="Times New Roman"/>
          <w:sz w:val="24"/>
          <w:szCs w:val="24"/>
        </w:rPr>
      </w:pPr>
    </w:p>
    <w:p w:rsidR="004007A4" w:rsidRDefault="004007A4">
      <w:bookmarkStart w:id="0" w:name="_GoBack"/>
      <w:bookmarkEnd w:id="0"/>
    </w:p>
    <w:sectPr w:rsidR="004007A4" w:rsidSect="00BC00E6">
      <w:pgSz w:w="12240" w:h="15840"/>
      <w:pgMar w:top="1152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11"/>
    <w:rsid w:val="003D2A11"/>
    <w:rsid w:val="0040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97B466-0E05-4121-9913-5DB8A4D4E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A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2018-09-13T08:23:00Z</dcterms:created>
  <dcterms:modified xsi:type="dcterms:W3CDTF">2018-09-13T08:24:00Z</dcterms:modified>
</cp:coreProperties>
</file>